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A9" w:rsidRPr="00881A8E" w:rsidRDefault="00836AA9" w:rsidP="00E36697">
      <w:pPr>
        <w:spacing w:after="0" w:line="240" w:lineRule="auto"/>
        <w:jc w:val="center"/>
        <w:rPr>
          <w:b/>
          <w:color w:val="548DD4"/>
          <w:sz w:val="32"/>
          <w:lang w:eastAsia="en-GB"/>
        </w:rPr>
      </w:pPr>
      <w:r w:rsidRPr="00881A8E">
        <w:rPr>
          <w:b/>
          <w:color w:val="548DD4"/>
          <w:sz w:val="32"/>
          <w:lang w:eastAsia="en-GB"/>
        </w:rPr>
        <w:t>IATI Standard Version 1</w:t>
      </w:r>
    </w:p>
    <w:p w:rsidR="00E36697" w:rsidRPr="00E36697" w:rsidRDefault="00E36697" w:rsidP="00E36697">
      <w:pPr>
        <w:spacing w:after="120"/>
        <w:jc w:val="center"/>
        <w:rPr>
          <w:b/>
          <w:i/>
          <w:color w:val="548DD4"/>
          <w:sz w:val="24"/>
          <w:lang w:eastAsia="en-GB"/>
        </w:rPr>
      </w:pPr>
      <w:r w:rsidRPr="00E36697">
        <w:rPr>
          <w:b/>
          <w:i/>
          <w:color w:val="548DD4"/>
          <w:sz w:val="24"/>
          <w:lang w:eastAsia="en-GB"/>
        </w:rPr>
        <w:t>1</w:t>
      </w:r>
      <w:r w:rsidR="0053379B">
        <w:rPr>
          <w:b/>
          <w:i/>
          <w:color w:val="548DD4"/>
          <w:sz w:val="24"/>
          <w:lang w:eastAsia="en-GB"/>
        </w:rPr>
        <w:t>8</w:t>
      </w:r>
      <w:r w:rsidRPr="00E36697">
        <w:rPr>
          <w:b/>
          <w:i/>
          <w:color w:val="548DD4"/>
          <w:sz w:val="24"/>
          <w:lang w:eastAsia="en-GB"/>
        </w:rPr>
        <w:t xml:space="preserve"> February 2011</w:t>
      </w:r>
    </w:p>
    <w:p w:rsidR="00E36697" w:rsidRPr="00311656" w:rsidRDefault="00E36697" w:rsidP="00097E15">
      <w:pPr>
        <w:spacing w:after="120" w:line="240" w:lineRule="auto"/>
        <w:ind w:right="454"/>
        <w:rPr>
          <w:i/>
          <w:spacing w:val="-4"/>
          <w:sz w:val="24"/>
          <w:lang w:eastAsia="en-GB"/>
        </w:rPr>
      </w:pPr>
      <w:r w:rsidRPr="00311656">
        <w:rPr>
          <w:i/>
          <w:spacing w:val="-4"/>
          <w:sz w:val="24"/>
          <w:lang w:eastAsia="en-GB"/>
        </w:rPr>
        <w:t>This</w:t>
      </w:r>
      <w:r w:rsidR="00097E15" w:rsidRPr="00311656">
        <w:rPr>
          <w:i/>
          <w:spacing w:val="-4"/>
          <w:sz w:val="24"/>
          <w:lang w:eastAsia="en-GB"/>
        </w:rPr>
        <w:t xml:space="preserve"> note</w:t>
      </w:r>
      <w:r w:rsidRPr="00311656">
        <w:rPr>
          <w:i/>
          <w:spacing w:val="-4"/>
          <w:sz w:val="24"/>
          <w:lang w:eastAsia="en-GB"/>
        </w:rPr>
        <w:t xml:space="preserve"> </w:t>
      </w:r>
      <w:r w:rsidR="00A12768" w:rsidRPr="00311656">
        <w:rPr>
          <w:i/>
          <w:spacing w:val="-4"/>
          <w:sz w:val="24"/>
          <w:lang w:eastAsia="en-GB"/>
        </w:rPr>
        <w:t>summarises</w:t>
      </w:r>
      <w:r w:rsidRPr="00311656">
        <w:rPr>
          <w:i/>
          <w:spacing w:val="-4"/>
          <w:sz w:val="24"/>
          <w:lang w:eastAsia="en-GB"/>
        </w:rPr>
        <w:t xml:space="preserve"> agreement </w:t>
      </w:r>
      <w:r w:rsidR="00A12768" w:rsidRPr="00311656">
        <w:rPr>
          <w:i/>
          <w:spacing w:val="-4"/>
          <w:sz w:val="24"/>
          <w:lang w:eastAsia="en-GB"/>
        </w:rPr>
        <w:t xml:space="preserve">on Version 1 of the IATI Standard by </w:t>
      </w:r>
      <w:r w:rsidRPr="00311656">
        <w:rPr>
          <w:i/>
          <w:spacing w:val="-4"/>
          <w:sz w:val="24"/>
          <w:lang w:eastAsia="en-GB"/>
        </w:rPr>
        <w:t xml:space="preserve">IATI signatories and Steering Committee members at meetings in July and October 2010 and February 2011. </w:t>
      </w:r>
      <w:r w:rsidR="00A12768" w:rsidRPr="00311656">
        <w:rPr>
          <w:i/>
          <w:spacing w:val="-4"/>
          <w:sz w:val="24"/>
          <w:lang w:eastAsia="en-GB"/>
        </w:rPr>
        <w:t xml:space="preserve">Full details of the Standard are available at </w:t>
      </w:r>
      <w:hyperlink r:id="rId5" w:history="1">
        <w:r w:rsidR="00A12768" w:rsidRPr="00311656">
          <w:rPr>
            <w:rStyle w:val="Hyperlink"/>
            <w:i/>
            <w:spacing w:val="-4"/>
            <w:sz w:val="24"/>
            <w:lang w:eastAsia="en-GB"/>
          </w:rPr>
          <w:t>http://iatistandard.org</w:t>
        </w:r>
      </w:hyperlink>
      <w:r w:rsidR="00A12768" w:rsidRPr="00311656">
        <w:rPr>
          <w:i/>
          <w:spacing w:val="-4"/>
          <w:sz w:val="24"/>
          <w:lang w:eastAsia="en-GB"/>
        </w:rPr>
        <w:t xml:space="preserve">. </w:t>
      </w:r>
      <w:r w:rsidRPr="00311656">
        <w:rPr>
          <w:i/>
          <w:spacing w:val="-4"/>
          <w:sz w:val="24"/>
          <w:lang w:eastAsia="en-GB"/>
        </w:rPr>
        <w:t xml:space="preserve">The </w:t>
      </w:r>
      <w:r w:rsidR="00A12768" w:rsidRPr="00311656">
        <w:rPr>
          <w:i/>
          <w:spacing w:val="-4"/>
          <w:sz w:val="24"/>
          <w:lang w:eastAsia="en-GB"/>
        </w:rPr>
        <w:t>S</w:t>
      </w:r>
      <w:r w:rsidRPr="00311656">
        <w:rPr>
          <w:i/>
          <w:spacing w:val="-4"/>
          <w:sz w:val="24"/>
          <w:lang w:eastAsia="en-GB"/>
        </w:rPr>
        <w:t>tandard</w:t>
      </w:r>
      <w:r w:rsidR="00377F7C" w:rsidRPr="00311656">
        <w:rPr>
          <w:i/>
          <w:spacing w:val="-4"/>
          <w:sz w:val="24"/>
          <w:lang w:eastAsia="en-GB"/>
        </w:rPr>
        <w:t xml:space="preserve"> is a “living standard” that will be subject to </w:t>
      </w:r>
      <w:r w:rsidRPr="00311656">
        <w:rPr>
          <w:i/>
          <w:spacing w:val="-4"/>
          <w:sz w:val="24"/>
          <w:lang w:eastAsia="en-GB"/>
        </w:rPr>
        <w:t>modification</w:t>
      </w:r>
      <w:r w:rsidR="00377F7C" w:rsidRPr="00311656">
        <w:rPr>
          <w:i/>
          <w:spacing w:val="-4"/>
          <w:sz w:val="24"/>
          <w:lang w:eastAsia="en-GB"/>
        </w:rPr>
        <w:t>s in the light of</w:t>
      </w:r>
      <w:r w:rsidRPr="00311656">
        <w:rPr>
          <w:i/>
          <w:spacing w:val="-4"/>
          <w:sz w:val="24"/>
          <w:lang w:eastAsia="en-GB"/>
        </w:rPr>
        <w:t xml:space="preserve"> implementation experience.</w:t>
      </w:r>
    </w:p>
    <w:p w:rsidR="00836AA9" w:rsidRPr="00421C12" w:rsidRDefault="00836AA9" w:rsidP="00A12768">
      <w:pPr>
        <w:numPr>
          <w:ilvl w:val="0"/>
          <w:numId w:val="2"/>
        </w:numPr>
        <w:spacing w:before="240" w:after="120"/>
        <w:ind w:left="357" w:hanging="357"/>
        <w:rPr>
          <w:b/>
          <w:color w:val="548DD4"/>
          <w:sz w:val="24"/>
          <w:u w:val="single"/>
          <w:lang w:eastAsia="en-GB"/>
        </w:rPr>
      </w:pPr>
      <w:r w:rsidRPr="00421C12">
        <w:rPr>
          <w:b/>
          <w:color w:val="548DD4"/>
          <w:sz w:val="24"/>
          <w:u w:val="single"/>
          <w:lang w:eastAsia="en-GB"/>
        </w:rPr>
        <w:t>Organisation</w:t>
      </w:r>
    </w:p>
    <w:p w:rsidR="00836AA9" w:rsidRDefault="00836AA9" w:rsidP="00421C12">
      <w:pPr>
        <w:spacing w:before="120" w:after="120" w:line="240" w:lineRule="auto"/>
        <w:ind w:right="-680"/>
      </w:pPr>
      <w:r w:rsidRPr="00F71F3B">
        <w:rPr>
          <w:rFonts w:eastAsia="Times New Roman" w:cs="Arial"/>
          <w:b/>
          <w:bCs/>
          <w:color w:val="000000"/>
          <w:szCs w:val="16"/>
          <w:lang w:eastAsia="en-GB"/>
        </w:rPr>
        <w:t xml:space="preserve">Note: </w:t>
      </w:r>
      <w:r w:rsidR="00881A8E" w:rsidRPr="00881A8E">
        <w:rPr>
          <w:rFonts w:eastAsia="Times New Roman" w:cs="Arial"/>
          <w:bCs/>
          <w:color w:val="000000"/>
          <w:szCs w:val="16"/>
          <w:lang w:eastAsia="en-GB"/>
        </w:rPr>
        <w:t xml:space="preserve">Detailed items, </w:t>
      </w:r>
      <w:r w:rsidRPr="00881A8E">
        <w:rPr>
          <w:rFonts w:eastAsia="Times New Roman" w:cs="Arial"/>
          <w:bCs/>
          <w:color w:val="000000"/>
          <w:szCs w:val="16"/>
          <w:lang w:eastAsia="en-GB"/>
        </w:rPr>
        <w:t>definitions</w:t>
      </w:r>
      <w:r w:rsidR="00421C12">
        <w:rPr>
          <w:rFonts w:eastAsia="Times New Roman" w:cs="Arial"/>
          <w:bCs/>
          <w:color w:val="000000"/>
          <w:szCs w:val="16"/>
          <w:lang w:eastAsia="en-GB"/>
        </w:rPr>
        <w:t xml:space="preserve">, formats </w:t>
      </w:r>
      <w:r w:rsidRPr="00F71F3B">
        <w:rPr>
          <w:rFonts w:eastAsia="Times New Roman" w:cs="Arial"/>
          <w:bCs/>
          <w:color w:val="000000"/>
          <w:szCs w:val="16"/>
          <w:lang w:eastAsia="en-GB"/>
        </w:rPr>
        <w:t>and code lists can be found at</w:t>
      </w:r>
      <w:r w:rsidRPr="00F71F3B">
        <w:rPr>
          <w:rFonts w:eastAsia="Times New Roman" w:cs="Arial"/>
          <w:b/>
          <w:bCs/>
          <w:color w:val="000000"/>
          <w:szCs w:val="16"/>
          <w:lang w:eastAsia="en-GB"/>
        </w:rPr>
        <w:t xml:space="preserve"> </w:t>
      </w:r>
      <w:hyperlink r:id="rId6" w:history="1">
        <w:r w:rsidRPr="00F71F3B">
          <w:rPr>
            <w:rStyle w:val="Hyperlink"/>
            <w:rFonts w:eastAsia="Times New Roman" w:cs="Arial"/>
            <w:b/>
            <w:bCs/>
            <w:szCs w:val="16"/>
            <w:lang w:eastAsia="en-GB"/>
          </w:rPr>
          <w:t>http://iatistandard.org/standard/organisation</w:t>
        </w:r>
      </w:hyperlink>
    </w:p>
    <w:p w:rsidR="00836AA9" w:rsidRPr="00836AA9" w:rsidRDefault="00836AA9" w:rsidP="00A12768">
      <w:pPr>
        <w:spacing w:before="240" w:after="120" w:line="240" w:lineRule="auto"/>
        <w:rPr>
          <w:rFonts w:eastAsia="Times New Roman" w:cs="Arial"/>
          <w:b/>
          <w:bCs/>
          <w:i/>
          <w:color w:val="000000"/>
          <w:szCs w:val="16"/>
          <w:lang w:eastAsia="en-GB"/>
        </w:rPr>
      </w:pPr>
      <w:r>
        <w:rPr>
          <w:i/>
        </w:rPr>
        <w:t xml:space="preserve">Phase 1 </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7797"/>
      </w:tblGrid>
      <w:tr w:rsidR="00E36697" w:rsidRPr="00530EFD" w:rsidTr="009815BB">
        <w:trPr>
          <w:cantSplit/>
          <w:tblHeader/>
        </w:trPr>
        <w:tc>
          <w:tcPr>
            <w:tcW w:w="5000" w:type="pct"/>
            <w:shd w:val="clear" w:color="auto" w:fill="C6D9F1"/>
            <w:vAlign w:val="center"/>
          </w:tcPr>
          <w:p w:rsidR="00E36697" w:rsidRPr="00530EFD" w:rsidRDefault="00E36697" w:rsidP="009815BB">
            <w:pPr>
              <w:spacing w:before="120" w:after="120" w:line="240" w:lineRule="auto"/>
              <w:jc w:val="center"/>
              <w:rPr>
                <w:rFonts w:ascii="Arial" w:eastAsia="Times New Roman" w:hAnsi="Arial" w:cs="Arial"/>
                <w:b/>
                <w:bCs/>
                <w:color w:val="000000"/>
                <w:sz w:val="18"/>
                <w:szCs w:val="16"/>
                <w:lang w:eastAsia="en-GB"/>
              </w:rPr>
            </w:pPr>
            <w:r w:rsidRPr="00530EFD">
              <w:rPr>
                <w:rFonts w:ascii="Arial" w:eastAsia="Times New Roman" w:hAnsi="Arial" w:cs="Arial"/>
                <w:b/>
                <w:bCs/>
                <w:color w:val="000000"/>
                <w:sz w:val="18"/>
                <w:szCs w:val="16"/>
                <w:lang w:eastAsia="en-GB"/>
              </w:rPr>
              <w:t>Information Area</w:t>
            </w:r>
          </w:p>
        </w:tc>
      </w:tr>
      <w:tr w:rsidR="00E36697" w:rsidRPr="00FB50E4" w:rsidTr="009815BB">
        <w:trPr>
          <w:cantSplit/>
          <w:trHeight w:val="340"/>
        </w:trPr>
        <w:tc>
          <w:tcPr>
            <w:tcW w:w="5000" w:type="pct"/>
            <w:shd w:val="clear" w:color="auto" w:fill="F2F2F2"/>
          </w:tcPr>
          <w:p w:rsidR="00E36697" w:rsidRPr="00881A8E" w:rsidRDefault="00E36697" w:rsidP="00E36697">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Annual forward planning budget data for agency</w:t>
            </w:r>
            <w:r w:rsidRPr="00881A8E">
              <w:rPr>
                <w:rFonts w:ascii="Arial" w:eastAsia="Times New Roman" w:hAnsi="Arial" w:cs="Arial"/>
                <w:sz w:val="18"/>
                <w:szCs w:val="16"/>
                <w:lang w:eastAsia="en-GB"/>
              </w:rPr>
              <w:t> </w:t>
            </w:r>
          </w:p>
        </w:tc>
      </w:tr>
      <w:tr w:rsidR="00E36697" w:rsidRPr="00FB50E4" w:rsidTr="009815BB">
        <w:trPr>
          <w:cantSplit/>
          <w:trHeight w:val="340"/>
        </w:trPr>
        <w:tc>
          <w:tcPr>
            <w:tcW w:w="5000" w:type="pct"/>
            <w:tcBorders>
              <w:bottom w:val="single" w:sz="4" w:space="0" w:color="auto"/>
            </w:tcBorders>
            <w:shd w:val="clear" w:color="auto" w:fill="auto"/>
          </w:tcPr>
          <w:p w:rsidR="00E36697" w:rsidRPr="00881A8E" w:rsidRDefault="00E36697" w:rsidP="00E36697">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Annual forward planning budget data for funded institutions </w:t>
            </w:r>
          </w:p>
        </w:tc>
      </w:tr>
      <w:tr w:rsidR="00E36697" w:rsidRPr="00FB50E4" w:rsidTr="009815BB">
        <w:trPr>
          <w:cantSplit/>
          <w:trHeight w:val="340"/>
        </w:trPr>
        <w:tc>
          <w:tcPr>
            <w:tcW w:w="5000" w:type="pct"/>
            <w:shd w:val="clear" w:color="auto" w:fill="F2F2F2"/>
          </w:tcPr>
          <w:p w:rsidR="00E36697" w:rsidRPr="00881A8E" w:rsidRDefault="00E36697" w:rsidP="00E36697">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Organisation documents </w:t>
            </w:r>
            <w:r w:rsidRPr="00881A8E">
              <w:rPr>
                <w:rFonts w:ascii="Arial" w:eastAsia="Times New Roman" w:hAnsi="Arial" w:cs="Arial"/>
                <w:bCs/>
                <w:color w:val="000000"/>
                <w:sz w:val="18"/>
                <w:szCs w:val="16"/>
                <w:lang w:eastAsia="en-GB"/>
              </w:rPr>
              <w:t xml:space="preserve">(Phase 1 those already published; </w:t>
            </w:r>
            <w:r w:rsidRPr="00690DD9">
              <w:rPr>
                <w:rFonts w:ascii="Arial" w:eastAsia="Times New Roman" w:hAnsi="Arial" w:cs="Arial"/>
                <w:bCs/>
                <w:color w:val="000000"/>
                <w:sz w:val="18"/>
                <w:szCs w:val="16"/>
                <w:lang w:eastAsia="en-GB"/>
              </w:rPr>
              <w:t>Phase 2 other</w:t>
            </w:r>
            <w:r w:rsidR="00690DD9">
              <w:rPr>
                <w:rFonts w:ascii="Arial" w:eastAsia="Times New Roman" w:hAnsi="Arial" w:cs="Arial"/>
                <w:bCs/>
                <w:color w:val="000000"/>
                <w:sz w:val="18"/>
                <w:szCs w:val="16"/>
                <w:lang w:eastAsia="en-GB"/>
              </w:rPr>
              <w:t xml:space="preserve"> document</w:t>
            </w:r>
            <w:r w:rsidRPr="00690DD9">
              <w:rPr>
                <w:rFonts w:ascii="Arial" w:eastAsia="Times New Roman" w:hAnsi="Arial" w:cs="Arial"/>
                <w:bCs/>
                <w:color w:val="000000"/>
                <w:sz w:val="18"/>
                <w:szCs w:val="16"/>
                <w:lang w:eastAsia="en-GB"/>
              </w:rPr>
              <w:t>s</w:t>
            </w:r>
            <w:r w:rsidRPr="00881A8E">
              <w:rPr>
                <w:rFonts w:ascii="Arial" w:eastAsia="Times New Roman" w:hAnsi="Arial" w:cs="Arial"/>
                <w:bCs/>
                <w:color w:val="000000"/>
                <w:sz w:val="18"/>
                <w:szCs w:val="16"/>
                <w:lang w:eastAsia="en-GB"/>
              </w:rPr>
              <w:t>)</w:t>
            </w:r>
          </w:p>
        </w:tc>
      </w:tr>
    </w:tbl>
    <w:p w:rsidR="00836AA9" w:rsidRPr="00836AA9" w:rsidRDefault="00836AA9" w:rsidP="00A12768">
      <w:pPr>
        <w:spacing w:before="240" w:after="120" w:line="240" w:lineRule="auto"/>
        <w:rPr>
          <w:i/>
        </w:rPr>
      </w:pPr>
      <w:r>
        <w:rPr>
          <w:i/>
        </w:rPr>
        <w:t>Phase 2</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548DD4" w:fill="EEECE1"/>
        <w:tblLayout w:type="fixed"/>
        <w:tblLook w:val="0620"/>
      </w:tblPr>
      <w:tblGrid>
        <w:gridCol w:w="7797"/>
      </w:tblGrid>
      <w:tr w:rsidR="00E36697" w:rsidRPr="00530EFD" w:rsidTr="00530EFD">
        <w:trPr>
          <w:cantSplit/>
          <w:trHeight w:val="340"/>
        </w:trPr>
        <w:tc>
          <w:tcPr>
            <w:tcW w:w="5000" w:type="pct"/>
            <w:shd w:val="clear" w:color="auto" w:fill="F2F2F2"/>
          </w:tcPr>
          <w:p w:rsidR="00E36697" w:rsidRPr="00530EFD" w:rsidRDefault="00E36697" w:rsidP="009815BB">
            <w:pPr>
              <w:spacing w:before="120" w:after="60" w:line="240" w:lineRule="auto"/>
              <w:rPr>
                <w:rFonts w:ascii="Arial" w:eastAsia="Times New Roman" w:hAnsi="Arial" w:cs="Arial"/>
                <w:b/>
                <w:bCs/>
                <w:color w:val="000000"/>
                <w:sz w:val="18"/>
                <w:szCs w:val="16"/>
                <w:lang w:eastAsia="en-GB"/>
              </w:rPr>
            </w:pPr>
            <w:r w:rsidRPr="00530EFD">
              <w:rPr>
                <w:rFonts w:ascii="Arial" w:eastAsia="Times New Roman" w:hAnsi="Arial" w:cs="Arial"/>
                <w:b/>
                <w:bCs/>
                <w:color w:val="000000"/>
                <w:sz w:val="18"/>
                <w:szCs w:val="16"/>
                <w:lang w:eastAsia="en-GB"/>
              </w:rPr>
              <w:t>Annual forward planning budget data for countries</w:t>
            </w:r>
          </w:p>
        </w:tc>
      </w:tr>
    </w:tbl>
    <w:p w:rsidR="00836AA9" w:rsidRDefault="00836AA9" w:rsidP="00836AA9">
      <w:pPr>
        <w:spacing w:after="120"/>
        <w:ind w:left="720"/>
        <w:rPr>
          <w:b/>
          <w:color w:val="548DD4"/>
          <w:lang w:eastAsia="en-GB"/>
        </w:rPr>
      </w:pPr>
    </w:p>
    <w:p w:rsidR="00836AA9" w:rsidRPr="00421C12" w:rsidRDefault="00836AA9" w:rsidP="00421C12">
      <w:pPr>
        <w:numPr>
          <w:ilvl w:val="0"/>
          <w:numId w:val="2"/>
        </w:numPr>
        <w:spacing w:after="120"/>
        <w:rPr>
          <w:b/>
          <w:color w:val="548DD4"/>
          <w:sz w:val="24"/>
          <w:u w:val="single"/>
          <w:lang w:eastAsia="en-GB"/>
        </w:rPr>
      </w:pPr>
      <w:r w:rsidRPr="00421C12">
        <w:rPr>
          <w:b/>
          <w:color w:val="548DD4"/>
          <w:sz w:val="24"/>
          <w:u w:val="single"/>
          <w:lang w:eastAsia="en-GB"/>
        </w:rPr>
        <w:t>Activities</w:t>
      </w:r>
    </w:p>
    <w:p w:rsidR="00836AA9" w:rsidRDefault="00836AA9" w:rsidP="00421C12">
      <w:pPr>
        <w:spacing w:before="120" w:after="120" w:line="240" w:lineRule="auto"/>
      </w:pPr>
      <w:r w:rsidRPr="00F71F3B">
        <w:rPr>
          <w:rFonts w:eastAsia="Times New Roman" w:cs="Arial"/>
          <w:b/>
          <w:bCs/>
          <w:color w:val="000000"/>
          <w:szCs w:val="16"/>
          <w:lang w:eastAsia="en-GB"/>
        </w:rPr>
        <w:t xml:space="preserve">Note: </w:t>
      </w:r>
      <w:r w:rsidR="00881A8E" w:rsidRPr="00881A8E">
        <w:rPr>
          <w:rFonts w:eastAsia="Times New Roman" w:cs="Arial"/>
          <w:bCs/>
          <w:color w:val="000000"/>
          <w:szCs w:val="16"/>
          <w:lang w:eastAsia="en-GB"/>
        </w:rPr>
        <w:t xml:space="preserve">Detailed items, </w:t>
      </w:r>
      <w:r w:rsidRPr="00F71F3B">
        <w:rPr>
          <w:rFonts w:eastAsia="Times New Roman" w:cs="Arial"/>
          <w:bCs/>
          <w:color w:val="000000"/>
          <w:szCs w:val="16"/>
          <w:lang w:eastAsia="en-GB"/>
        </w:rPr>
        <w:t>definitions</w:t>
      </w:r>
      <w:r w:rsidR="00421C12">
        <w:rPr>
          <w:rFonts w:eastAsia="Times New Roman" w:cs="Arial"/>
          <w:bCs/>
          <w:color w:val="000000"/>
          <w:szCs w:val="16"/>
          <w:lang w:eastAsia="en-GB"/>
        </w:rPr>
        <w:t>, formats</w:t>
      </w:r>
      <w:r w:rsidRPr="00F71F3B">
        <w:rPr>
          <w:rFonts w:eastAsia="Times New Roman" w:cs="Arial"/>
          <w:bCs/>
          <w:color w:val="000000"/>
          <w:szCs w:val="16"/>
          <w:lang w:eastAsia="en-GB"/>
        </w:rPr>
        <w:t xml:space="preserve"> and code lists can be found at</w:t>
      </w:r>
      <w:r w:rsidRPr="00F71F3B">
        <w:rPr>
          <w:rFonts w:eastAsia="Times New Roman" w:cs="Arial"/>
          <w:b/>
          <w:bCs/>
          <w:color w:val="000000"/>
          <w:szCs w:val="16"/>
          <w:lang w:eastAsia="en-GB"/>
        </w:rPr>
        <w:t xml:space="preserve"> </w:t>
      </w:r>
      <w:hyperlink r:id="rId7" w:history="1">
        <w:r w:rsidRPr="00F71F3B">
          <w:rPr>
            <w:rStyle w:val="Hyperlink"/>
            <w:rFonts w:eastAsia="Times New Roman" w:cs="Arial"/>
            <w:b/>
            <w:bCs/>
            <w:szCs w:val="16"/>
            <w:lang w:eastAsia="en-GB"/>
          </w:rPr>
          <w:t>http://iatistandard.org/standard/activities</w:t>
        </w:r>
      </w:hyperlink>
    </w:p>
    <w:p w:rsidR="00836AA9" w:rsidRPr="00A12768" w:rsidRDefault="00836AA9" w:rsidP="00A12768">
      <w:pPr>
        <w:spacing w:before="240" w:after="120" w:line="240" w:lineRule="auto"/>
        <w:rPr>
          <w:i/>
        </w:rPr>
      </w:pPr>
      <w:r w:rsidRPr="00A12768">
        <w:rPr>
          <w:i/>
        </w:rPr>
        <w:t xml:space="preserve">Phase 1 </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7797"/>
      </w:tblGrid>
      <w:tr w:rsidR="00E36697" w:rsidRPr="00FB50E4" w:rsidTr="009815BB">
        <w:trPr>
          <w:cantSplit/>
          <w:tblHeader/>
        </w:trPr>
        <w:tc>
          <w:tcPr>
            <w:tcW w:w="5000" w:type="pct"/>
            <w:shd w:val="clear" w:color="auto" w:fill="C6D9F1"/>
            <w:vAlign w:val="center"/>
          </w:tcPr>
          <w:p w:rsidR="00E36697" w:rsidRPr="00530EFD" w:rsidRDefault="00E36697" w:rsidP="009815BB">
            <w:pPr>
              <w:spacing w:before="120" w:after="60" w:line="240" w:lineRule="auto"/>
              <w:jc w:val="center"/>
              <w:rPr>
                <w:rFonts w:ascii="Arial" w:eastAsia="Times New Roman" w:hAnsi="Arial" w:cs="Arial"/>
                <w:b/>
                <w:bCs/>
                <w:color w:val="000000"/>
                <w:sz w:val="18"/>
                <w:szCs w:val="18"/>
                <w:lang w:eastAsia="en-GB"/>
              </w:rPr>
            </w:pPr>
            <w:r w:rsidRPr="00530EFD">
              <w:rPr>
                <w:rFonts w:ascii="Arial" w:eastAsia="Times New Roman" w:hAnsi="Arial" w:cs="Arial"/>
                <w:b/>
                <w:bCs/>
                <w:color w:val="000000"/>
                <w:sz w:val="18"/>
                <w:szCs w:val="18"/>
                <w:lang w:eastAsia="en-GB"/>
              </w:rPr>
              <w:t>Information Area</w:t>
            </w:r>
          </w:p>
        </w:tc>
      </w:tr>
      <w:tr w:rsidR="00E36697" w:rsidRPr="00FB50E4" w:rsidTr="009815BB">
        <w:trPr>
          <w:cantSplit/>
          <w:trHeight w:val="340"/>
        </w:trPr>
        <w:tc>
          <w:tcPr>
            <w:tcW w:w="5000" w:type="pct"/>
            <w:shd w:val="solid" w:color="F2F2F2"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Reporting Organisation</w:t>
            </w:r>
          </w:p>
        </w:tc>
      </w:tr>
      <w:tr w:rsidR="00E36697" w:rsidRPr="00FB50E4" w:rsidTr="009815BB">
        <w:trPr>
          <w:cantSplit/>
          <w:trHeight w:val="340"/>
        </w:trPr>
        <w:tc>
          <w:tcPr>
            <w:tcW w:w="5000" w:type="pct"/>
            <w:shd w:val="solid" w:color="FFFFFF"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Participating Organisation </w:t>
            </w:r>
            <w:r w:rsidRPr="00881A8E">
              <w:rPr>
                <w:rFonts w:ascii="Arial" w:eastAsia="Times New Roman" w:hAnsi="Arial" w:cs="Arial"/>
                <w:bCs/>
                <w:color w:val="000000"/>
                <w:sz w:val="18"/>
                <w:szCs w:val="16"/>
                <w:lang w:eastAsia="en-GB"/>
              </w:rPr>
              <w:t>(Funding)</w:t>
            </w:r>
          </w:p>
        </w:tc>
      </w:tr>
      <w:tr w:rsidR="00E36697" w:rsidRPr="00FB50E4" w:rsidTr="009815BB">
        <w:trPr>
          <w:cantSplit/>
          <w:trHeight w:val="340"/>
        </w:trPr>
        <w:tc>
          <w:tcPr>
            <w:tcW w:w="5000" w:type="pct"/>
            <w:shd w:val="solid" w:color="F2F2F2"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Participating Organisation </w:t>
            </w:r>
            <w:r w:rsidRPr="00881A8E">
              <w:rPr>
                <w:rFonts w:ascii="Arial" w:eastAsia="Times New Roman" w:hAnsi="Arial" w:cs="Arial"/>
                <w:bCs/>
                <w:color w:val="000000"/>
                <w:sz w:val="18"/>
                <w:szCs w:val="16"/>
                <w:lang w:eastAsia="en-GB"/>
              </w:rPr>
              <w:t>(Extending)</w:t>
            </w:r>
          </w:p>
        </w:tc>
      </w:tr>
      <w:tr w:rsidR="00E36697" w:rsidRPr="00FB50E4" w:rsidTr="009815BB">
        <w:trPr>
          <w:cantSplit/>
          <w:trHeight w:val="340"/>
        </w:trPr>
        <w:tc>
          <w:tcPr>
            <w:tcW w:w="5000" w:type="pct"/>
            <w:tcBorders>
              <w:bottom w:val="single" w:sz="4" w:space="0" w:color="auto"/>
            </w:tcBorders>
            <w:shd w:val="solid" w:color="FFFFFF"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Participating Organisation </w:t>
            </w:r>
            <w:r w:rsidRPr="00881A8E">
              <w:rPr>
                <w:rFonts w:ascii="Arial" w:eastAsia="Times New Roman" w:hAnsi="Arial" w:cs="Arial"/>
                <w:bCs/>
                <w:color w:val="000000"/>
                <w:sz w:val="18"/>
                <w:szCs w:val="16"/>
                <w:lang w:eastAsia="en-GB"/>
              </w:rPr>
              <w:t>(Implementing)</w:t>
            </w:r>
          </w:p>
        </w:tc>
      </w:tr>
      <w:tr w:rsidR="00E36697" w:rsidRPr="00FB50E4" w:rsidTr="009815BB">
        <w:trPr>
          <w:cantSplit/>
          <w:trHeight w:val="340"/>
        </w:trPr>
        <w:tc>
          <w:tcPr>
            <w:tcW w:w="5000" w:type="pct"/>
            <w:shd w:val="clear" w:color="auto" w:fill="F2F2F2"/>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Recipient Country</w:t>
            </w:r>
          </w:p>
        </w:tc>
      </w:tr>
      <w:tr w:rsidR="00E36697" w:rsidRPr="00FB50E4" w:rsidTr="009815BB">
        <w:trPr>
          <w:cantSplit/>
          <w:trHeight w:val="340"/>
        </w:trPr>
        <w:tc>
          <w:tcPr>
            <w:tcW w:w="5000" w:type="pct"/>
            <w:tcBorders>
              <w:bottom w:val="single" w:sz="4" w:space="0" w:color="auto"/>
            </w:tcBorders>
            <w:shd w:val="clear" w:color="auto"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Recipient Region</w:t>
            </w:r>
          </w:p>
        </w:tc>
      </w:tr>
      <w:tr w:rsidR="00E36697" w:rsidRPr="00FB50E4" w:rsidTr="009815BB">
        <w:trPr>
          <w:cantSplit/>
          <w:trHeight w:val="340"/>
        </w:trPr>
        <w:tc>
          <w:tcPr>
            <w:tcW w:w="5000" w:type="pct"/>
            <w:shd w:val="clear" w:color="auto" w:fill="F2F2F2"/>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Collaboration Type </w:t>
            </w:r>
          </w:p>
        </w:tc>
      </w:tr>
      <w:tr w:rsidR="00E36697" w:rsidRPr="00FB50E4" w:rsidTr="009815BB">
        <w:trPr>
          <w:cantSplit/>
          <w:trHeight w:val="340"/>
        </w:trPr>
        <w:tc>
          <w:tcPr>
            <w:tcW w:w="5000" w:type="pct"/>
            <w:shd w:val="clear" w:color="auto"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Default Flow Type</w:t>
            </w:r>
          </w:p>
        </w:tc>
      </w:tr>
      <w:tr w:rsidR="00E36697" w:rsidRPr="00FB50E4" w:rsidTr="009815BB">
        <w:trPr>
          <w:cantSplit/>
          <w:trHeight w:val="340"/>
        </w:trPr>
        <w:tc>
          <w:tcPr>
            <w:tcW w:w="5000" w:type="pct"/>
            <w:shd w:val="clear" w:color="auto" w:fill="F2F2F2"/>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Default Aid Type</w:t>
            </w:r>
          </w:p>
        </w:tc>
      </w:tr>
      <w:tr w:rsidR="00E36697" w:rsidRPr="00FB50E4" w:rsidTr="009815BB">
        <w:trPr>
          <w:cantSplit/>
          <w:trHeight w:val="340"/>
        </w:trPr>
        <w:tc>
          <w:tcPr>
            <w:tcW w:w="5000" w:type="pct"/>
            <w:shd w:val="clear" w:color="auto"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Default Finance Type</w:t>
            </w:r>
          </w:p>
        </w:tc>
      </w:tr>
      <w:tr w:rsidR="00E36697" w:rsidRPr="00FB50E4" w:rsidTr="009815BB">
        <w:trPr>
          <w:cantSplit/>
          <w:trHeight w:val="340"/>
        </w:trPr>
        <w:tc>
          <w:tcPr>
            <w:tcW w:w="5000" w:type="pct"/>
            <w:shd w:val="clear" w:color="auto" w:fill="F2F2F2"/>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IATI activity identifier</w:t>
            </w:r>
          </w:p>
        </w:tc>
      </w:tr>
      <w:tr w:rsidR="00E36697" w:rsidRPr="00FB50E4" w:rsidTr="009815BB">
        <w:trPr>
          <w:cantSplit/>
          <w:trHeight w:val="340"/>
        </w:trPr>
        <w:tc>
          <w:tcPr>
            <w:tcW w:w="5000" w:type="pct"/>
            <w:shd w:val="clear" w:color="auto" w:fill="auto"/>
          </w:tcPr>
          <w:p w:rsidR="00E36697" w:rsidRPr="00881A8E" w:rsidRDefault="00E36697" w:rsidP="009815BB">
            <w:pPr>
              <w:spacing w:before="120" w:after="60" w:line="240" w:lineRule="auto"/>
              <w:rPr>
                <w:rFonts w:ascii="Arial" w:eastAsia="Times New Roman" w:hAnsi="Arial" w:cs="Arial"/>
                <w:sz w:val="18"/>
                <w:szCs w:val="16"/>
                <w:lang w:eastAsia="en-GB"/>
              </w:rPr>
            </w:pPr>
            <w:r w:rsidRPr="00881A8E">
              <w:rPr>
                <w:rFonts w:ascii="Arial" w:eastAsia="Times New Roman" w:hAnsi="Arial" w:cs="Arial"/>
                <w:b/>
                <w:sz w:val="18"/>
                <w:szCs w:val="16"/>
                <w:lang w:eastAsia="en-GB"/>
              </w:rPr>
              <w:t>Other activity identifiers</w:t>
            </w:r>
          </w:p>
        </w:tc>
      </w:tr>
      <w:tr w:rsidR="00E36697" w:rsidRPr="00FB50E4" w:rsidTr="009815BB">
        <w:trPr>
          <w:cantSplit/>
          <w:trHeight w:val="340"/>
        </w:trPr>
        <w:tc>
          <w:tcPr>
            <w:tcW w:w="5000" w:type="pct"/>
            <w:shd w:val="clear" w:color="auto" w:fill="F2F2F2"/>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Activity Title </w:t>
            </w:r>
            <w:r w:rsidRPr="00881A8E">
              <w:rPr>
                <w:rFonts w:ascii="Arial" w:eastAsia="Times New Roman" w:hAnsi="Arial" w:cs="Arial"/>
                <w:bCs/>
                <w:color w:val="000000"/>
                <w:sz w:val="18"/>
                <w:szCs w:val="16"/>
                <w:lang w:eastAsia="en-GB"/>
              </w:rPr>
              <w:t>(Agency language)</w:t>
            </w:r>
          </w:p>
        </w:tc>
      </w:tr>
      <w:tr w:rsidR="00E36697" w:rsidRPr="00FB50E4" w:rsidTr="009815BB">
        <w:trPr>
          <w:cantSplit/>
          <w:trHeight w:val="340"/>
        </w:trPr>
        <w:tc>
          <w:tcPr>
            <w:tcW w:w="5000" w:type="pct"/>
            <w:shd w:val="clear" w:color="auto"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lastRenderedPageBreak/>
              <w:t xml:space="preserve">Activity Title </w:t>
            </w:r>
            <w:r w:rsidRPr="00881A8E">
              <w:rPr>
                <w:rFonts w:ascii="Arial" w:eastAsia="Times New Roman" w:hAnsi="Arial" w:cs="Arial"/>
                <w:bCs/>
                <w:color w:val="000000"/>
                <w:sz w:val="18"/>
                <w:szCs w:val="16"/>
                <w:lang w:eastAsia="en-GB"/>
              </w:rPr>
              <w:t>(Recipient language)</w:t>
            </w:r>
          </w:p>
        </w:tc>
      </w:tr>
      <w:tr w:rsidR="00E36697" w:rsidRPr="00FB50E4" w:rsidTr="009815BB">
        <w:trPr>
          <w:cantSplit/>
          <w:trHeight w:val="340"/>
        </w:trPr>
        <w:tc>
          <w:tcPr>
            <w:tcW w:w="5000" w:type="pct"/>
            <w:shd w:val="clear" w:color="auto" w:fill="F2F2F2"/>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Activity Description </w:t>
            </w:r>
            <w:r w:rsidRPr="00881A8E">
              <w:rPr>
                <w:rFonts w:ascii="Arial" w:eastAsia="Times New Roman" w:hAnsi="Arial" w:cs="Arial"/>
                <w:bCs/>
                <w:color w:val="000000"/>
                <w:sz w:val="18"/>
                <w:szCs w:val="16"/>
                <w:lang w:eastAsia="en-GB"/>
              </w:rPr>
              <w:t>(Agency language)</w:t>
            </w:r>
          </w:p>
        </w:tc>
      </w:tr>
      <w:tr w:rsidR="00E36697" w:rsidRPr="00FB50E4" w:rsidTr="009815BB">
        <w:trPr>
          <w:cantSplit/>
          <w:trHeight w:val="340"/>
        </w:trPr>
        <w:tc>
          <w:tcPr>
            <w:tcW w:w="5000" w:type="pct"/>
            <w:shd w:val="clear" w:color="auto" w:fill="auto"/>
          </w:tcPr>
          <w:p w:rsidR="00E36697" w:rsidRPr="00881A8E" w:rsidRDefault="00E36697" w:rsidP="009815BB">
            <w:pPr>
              <w:spacing w:before="120" w:after="60" w:line="240" w:lineRule="auto"/>
              <w:rPr>
                <w:rFonts w:ascii="Arial" w:eastAsia="Times New Roman" w:hAnsi="Arial" w:cs="Arial"/>
                <w:sz w:val="18"/>
                <w:szCs w:val="16"/>
                <w:lang w:eastAsia="en-GB"/>
              </w:rPr>
            </w:pPr>
            <w:r w:rsidRPr="00881A8E">
              <w:rPr>
                <w:rFonts w:ascii="Arial" w:eastAsia="Times New Roman" w:hAnsi="Arial" w:cs="Arial"/>
                <w:b/>
                <w:bCs/>
                <w:color w:val="000000"/>
                <w:sz w:val="18"/>
                <w:szCs w:val="16"/>
                <w:lang w:eastAsia="en-GB"/>
              </w:rPr>
              <w:t xml:space="preserve">Activity Description </w:t>
            </w:r>
            <w:r w:rsidRPr="00881A8E">
              <w:rPr>
                <w:rFonts w:ascii="Arial" w:eastAsia="Times New Roman" w:hAnsi="Arial" w:cs="Arial"/>
                <w:bCs/>
                <w:color w:val="000000"/>
                <w:sz w:val="18"/>
                <w:szCs w:val="16"/>
                <w:lang w:eastAsia="en-GB"/>
              </w:rPr>
              <w:t>(Recipient language)</w:t>
            </w:r>
          </w:p>
        </w:tc>
      </w:tr>
      <w:tr w:rsidR="00E36697" w:rsidRPr="00FB50E4" w:rsidTr="009815BB">
        <w:trPr>
          <w:cantSplit/>
          <w:trHeight w:val="340"/>
        </w:trPr>
        <w:tc>
          <w:tcPr>
            <w:tcW w:w="5000" w:type="pct"/>
            <w:shd w:val="clear" w:color="auto" w:fill="F2F2F2"/>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Sector </w:t>
            </w:r>
            <w:r w:rsidRPr="00881A8E">
              <w:rPr>
                <w:rFonts w:ascii="Arial" w:eastAsia="Times New Roman" w:hAnsi="Arial" w:cs="Arial"/>
                <w:bCs/>
                <w:color w:val="000000"/>
                <w:sz w:val="18"/>
                <w:szCs w:val="16"/>
                <w:lang w:eastAsia="en-GB"/>
              </w:rPr>
              <w:t>(CRS)</w:t>
            </w:r>
          </w:p>
        </w:tc>
      </w:tr>
      <w:tr w:rsidR="00E36697" w:rsidRPr="00FB50E4" w:rsidTr="009815BB">
        <w:trPr>
          <w:cantSplit/>
          <w:trHeight w:val="340"/>
        </w:trPr>
        <w:tc>
          <w:tcPr>
            <w:tcW w:w="5000" w:type="pct"/>
            <w:tcBorders>
              <w:bottom w:val="single" w:sz="4" w:space="0" w:color="auto"/>
            </w:tcBorders>
            <w:shd w:val="clear" w:color="auto"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Sector </w:t>
            </w:r>
            <w:r w:rsidRPr="00881A8E">
              <w:rPr>
                <w:rFonts w:ascii="Arial" w:eastAsia="Times New Roman" w:hAnsi="Arial" w:cs="Arial"/>
                <w:bCs/>
                <w:color w:val="000000"/>
                <w:sz w:val="18"/>
                <w:szCs w:val="16"/>
                <w:lang w:eastAsia="en-GB"/>
              </w:rPr>
              <w:t>(donor specific)</w:t>
            </w:r>
          </w:p>
        </w:tc>
      </w:tr>
      <w:tr w:rsidR="00E36697" w:rsidRPr="00FB50E4" w:rsidTr="009815BB">
        <w:trPr>
          <w:cantSplit/>
          <w:trHeight w:val="340"/>
        </w:trPr>
        <w:tc>
          <w:tcPr>
            <w:tcW w:w="5000" w:type="pct"/>
            <w:shd w:val="solid" w:color="F2F2F2"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Activity Dates </w:t>
            </w:r>
            <w:r w:rsidRPr="00881A8E">
              <w:rPr>
                <w:rFonts w:ascii="Arial" w:eastAsia="Times New Roman" w:hAnsi="Arial" w:cs="Arial"/>
                <w:bCs/>
                <w:color w:val="000000"/>
                <w:sz w:val="18"/>
                <w:szCs w:val="16"/>
                <w:lang w:eastAsia="en-GB"/>
              </w:rPr>
              <w:t>(Start Date)</w:t>
            </w:r>
          </w:p>
        </w:tc>
      </w:tr>
      <w:tr w:rsidR="00E36697" w:rsidRPr="00FB50E4" w:rsidTr="009815BB">
        <w:trPr>
          <w:cantSplit/>
          <w:trHeight w:val="340"/>
        </w:trPr>
        <w:tc>
          <w:tcPr>
            <w:tcW w:w="5000" w:type="pct"/>
            <w:shd w:val="solid" w:color="FFFFFF"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Activity Dates </w:t>
            </w:r>
            <w:r w:rsidRPr="00881A8E">
              <w:rPr>
                <w:rFonts w:ascii="Arial" w:eastAsia="Times New Roman" w:hAnsi="Arial" w:cs="Arial"/>
                <w:bCs/>
                <w:color w:val="000000"/>
                <w:sz w:val="18"/>
                <w:szCs w:val="16"/>
                <w:lang w:eastAsia="en-GB"/>
              </w:rPr>
              <w:t>(End Date)</w:t>
            </w:r>
          </w:p>
        </w:tc>
      </w:tr>
      <w:tr w:rsidR="00E36697" w:rsidRPr="00FB50E4" w:rsidTr="009815BB">
        <w:trPr>
          <w:cantSplit/>
          <w:trHeight w:val="340"/>
        </w:trPr>
        <w:tc>
          <w:tcPr>
            <w:tcW w:w="5000" w:type="pct"/>
            <w:shd w:val="solid" w:color="F2F2F2"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Default Tied Aid Status</w:t>
            </w:r>
          </w:p>
        </w:tc>
      </w:tr>
      <w:tr w:rsidR="00E36697" w:rsidRPr="00FB50E4" w:rsidTr="009815BB">
        <w:trPr>
          <w:cantSplit/>
          <w:trHeight w:val="340"/>
        </w:trPr>
        <w:tc>
          <w:tcPr>
            <w:tcW w:w="5000" w:type="pct"/>
            <w:shd w:val="solid" w:color="FFFFFF"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Policy / Thematic Markers</w:t>
            </w:r>
          </w:p>
        </w:tc>
      </w:tr>
      <w:tr w:rsidR="00E36697" w:rsidRPr="00FB50E4" w:rsidTr="009815BB">
        <w:trPr>
          <w:cantSplit/>
          <w:trHeight w:val="340"/>
        </w:trPr>
        <w:tc>
          <w:tcPr>
            <w:tcW w:w="5000" w:type="pct"/>
            <w:shd w:val="solid" w:color="F2F2F2"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Activity Status</w:t>
            </w:r>
          </w:p>
        </w:tc>
      </w:tr>
      <w:tr w:rsidR="00E36697" w:rsidRPr="00FB50E4" w:rsidTr="009815BB">
        <w:trPr>
          <w:cantSplit/>
          <w:trHeight w:val="340"/>
        </w:trPr>
        <w:tc>
          <w:tcPr>
            <w:tcW w:w="5000" w:type="pct"/>
            <w:shd w:val="solid" w:color="FFFFFF"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Activity Contacts </w:t>
            </w:r>
          </w:p>
        </w:tc>
      </w:tr>
      <w:tr w:rsidR="00E36697" w:rsidRPr="00FB50E4" w:rsidTr="009815BB">
        <w:trPr>
          <w:cantSplit/>
          <w:trHeight w:val="340"/>
        </w:trPr>
        <w:tc>
          <w:tcPr>
            <w:tcW w:w="5000" w:type="pct"/>
            <w:shd w:val="solid" w:color="F2F2F2" w:fill="auto"/>
          </w:tcPr>
          <w:p w:rsidR="00E36697" w:rsidRPr="00881A8E" w:rsidRDefault="00E36697" w:rsidP="009815BB">
            <w:pPr>
              <w:spacing w:before="120" w:after="60" w:line="240" w:lineRule="auto"/>
              <w:rPr>
                <w:rFonts w:ascii="Arial" w:eastAsia="Times New Roman" w:hAnsi="Arial" w:cs="Arial"/>
                <w:b/>
                <w:bCs/>
                <w:sz w:val="18"/>
                <w:szCs w:val="16"/>
                <w:lang w:eastAsia="en-GB"/>
              </w:rPr>
            </w:pPr>
            <w:r w:rsidRPr="00881A8E">
              <w:rPr>
                <w:rFonts w:ascii="Arial" w:eastAsia="Times New Roman" w:hAnsi="Arial" w:cs="Arial"/>
                <w:b/>
                <w:bCs/>
                <w:sz w:val="18"/>
                <w:szCs w:val="16"/>
                <w:lang w:eastAsia="en-GB"/>
              </w:rPr>
              <w:t>Activity Web Site</w:t>
            </w:r>
          </w:p>
        </w:tc>
      </w:tr>
      <w:tr w:rsidR="00E36697" w:rsidRPr="00FB50E4" w:rsidTr="009815BB">
        <w:trPr>
          <w:cantSplit/>
          <w:trHeight w:val="340"/>
        </w:trPr>
        <w:tc>
          <w:tcPr>
            <w:tcW w:w="5000" w:type="pct"/>
            <w:shd w:val="solid" w:color="FFFFFF" w:fill="auto"/>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Related Activity</w:t>
            </w:r>
          </w:p>
        </w:tc>
      </w:tr>
      <w:tr w:rsidR="00E36697" w:rsidRPr="00FB50E4" w:rsidTr="009815BB">
        <w:trPr>
          <w:cantSplit/>
          <w:trHeight w:val="340"/>
        </w:trPr>
        <w:tc>
          <w:tcPr>
            <w:tcW w:w="5000" w:type="pct"/>
            <w:tcBorders>
              <w:bottom w:val="single" w:sz="4" w:space="0" w:color="auto"/>
            </w:tcBorders>
            <w:shd w:val="solid" w:color="F2F2F2" w:fill="auto"/>
          </w:tcPr>
          <w:p w:rsidR="00E36697" w:rsidRPr="00881A8E" w:rsidRDefault="00E36697" w:rsidP="009815BB">
            <w:pPr>
              <w:spacing w:before="120" w:after="60" w:line="240" w:lineRule="auto"/>
              <w:rPr>
                <w:rFonts w:ascii="Arial" w:eastAsia="Times New Roman" w:hAnsi="Arial" w:cs="Arial"/>
                <w:bCs/>
                <w:color w:val="000000"/>
                <w:sz w:val="18"/>
                <w:szCs w:val="16"/>
                <w:lang w:eastAsia="en-GB"/>
              </w:rPr>
            </w:pPr>
            <w:r w:rsidRPr="00881A8E">
              <w:rPr>
                <w:rFonts w:ascii="Arial" w:eastAsia="Times New Roman" w:hAnsi="Arial" w:cs="Arial"/>
                <w:b/>
                <w:bCs/>
                <w:color w:val="000000"/>
                <w:sz w:val="18"/>
                <w:szCs w:val="16"/>
                <w:lang w:eastAsia="en-GB"/>
              </w:rPr>
              <w:t xml:space="preserve">Financial transaction </w:t>
            </w:r>
            <w:r w:rsidRPr="00881A8E">
              <w:rPr>
                <w:rFonts w:ascii="Arial" w:eastAsia="Times New Roman" w:hAnsi="Arial" w:cs="Arial"/>
                <w:bCs/>
                <w:color w:val="000000"/>
                <w:sz w:val="18"/>
                <w:szCs w:val="16"/>
                <w:lang w:eastAsia="en-GB"/>
              </w:rPr>
              <w:t>(Commitment)</w:t>
            </w:r>
          </w:p>
        </w:tc>
      </w:tr>
      <w:tr w:rsidR="00E36697" w:rsidRPr="00FB50E4" w:rsidTr="009815BB">
        <w:trPr>
          <w:cantSplit/>
          <w:trHeight w:val="340"/>
        </w:trPr>
        <w:tc>
          <w:tcPr>
            <w:tcW w:w="5000" w:type="pct"/>
            <w:shd w:val="clear" w:color="548DD4" w:fill="auto"/>
          </w:tcPr>
          <w:p w:rsidR="00E36697" w:rsidRPr="00881A8E" w:rsidRDefault="00E36697" w:rsidP="009815BB">
            <w:pPr>
              <w:spacing w:before="120" w:after="60" w:line="240" w:lineRule="auto"/>
              <w:rPr>
                <w:rFonts w:ascii="Arial" w:eastAsia="Times New Roman" w:hAnsi="Arial" w:cs="Arial"/>
                <w:bCs/>
                <w:color w:val="000000"/>
                <w:sz w:val="18"/>
                <w:szCs w:val="16"/>
                <w:lang w:eastAsia="en-GB"/>
              </w:rPr>
            </w:pPr>
            <w:r w:rsidRPr="00881A8E">
              <w:rPr>
                <w:rFonts w:ascii="Arial" w:eastAsia="Times New Roman" w:hAnsi="Arial" w:cs="Arial"/>
                <w:b/>
                <w:bCs/>
                <w:color w:val="000000"/>
                <w:sz w:val="18"/>
                <w:szCs w:val="16"/>
                <w:lang w:eastAsia="en-GB"/>
              </w:rPr>
              <w:t xml:space="preserve">Financial transaction </w:t>
            </w:r>
            <w:r w:rsidRPr="00881A8E">
              <w:rPr>
                <w:rFonts w:ascii="Arial" w:eastAsia="Times New Roman" w:hAnsi="Arial" w:cs="Arial"/>
                <w:bCs/>
                <w:color w:val="000000"/>
                <w:sz w:val="18"/>
                <w:szCs w:val="16"/>
                <w:lang w:eastAsia="en-GB"/>
              </w:rPr>
              <w:t>(Disbursement &amp; Expenditure)</w:t>
            </w:r>
          </w:p>
        </w:tc>
      </w:tr>
      <w:tr w:rsidR="00E36697" w:rsidRPr="00FB50E4" w:rsidTr="009815BB">
        <w:trPr>
          <w:cantSplit/>
          <w:trHeight w:val="340"/>
        </w:trPr>
        <w:tc>
          <w:tcPr>
            <w:tcW w:w="5000" w:type="pct"/>
            <w:shd w:val="solid" w:color="F2F2F2" w:fill="auto"/>
          </w:tcPr>
          <w:p w:rsidR="00E36697" w:rsidRPr="00881A8E" w:rsidRDefault="00E36697" w:rsidP="009815BB">
            <w:pPr>
              <w:spacing w:before="120" w:after="60" w:line="240" w:lineRule="auto"/>
              <w:rPr>
                <w:rFonts w:ascii="Arial" w:eastAsia="Times New Roman" w:hAnsi="Arial" w:cs="Arial"/>
                <w:bCs/>
                <w:color w:val="000000"/>
                <w:sz w:val="18"/>
                <w:szCs w:val="16"/>
                <w:lang w:eastAsia="en-GB"/>
              </w:rPr>
            </w:pPr>
            <w:r w:rsidRPr="00881A8E">
              <w:rPr>
                <w:rFonts w:ascii="Arial" w:eastAsia="Times New Roman" w:hAnsi="Arial" w:cs="Arial"/>
                <w:b/>
                <w:bCs/>
                <w:color w:val="000000"/>
                <w:sz w:val="18"/>
                <w:szCs w:val="16"/>
                <w:lang w:eastAsia="en-GB"/>
              </w:rPr>
              <w:t xml:space="preserve">Financial transaction </w:t>
            </w:r>
            <w:r w:rsidRPr="00881A8E">
              <w:rPr>
                <w:rFonts w:ascii="Arial" w:eastAsia="Times New Roman" w:hAnsi="Arial" w:cs="Arial"/>
                <w:bCs/>
                <w:color w:val="000000"/>
                <w:sz w:val="18"/>
                <w:szCs w:val="16"/>
                <w:lang w:eastAsia="en-GB"/>
              </w:rPr>
              <w:t>(Incoming Funds)</w:t>
            </w:r>
          </w:p>
        </w:tc>
      </w:tr>
      <w:tr w:rsidR="00E36697" w:rsidRPr="00904A49" w:rsidTr="009815BB">
        <w:trPr>
          <w:cantSplit/>
          <w:trHeight w:val="340"/>
        </w:trPr>
        <w:tc>
          <w:tcPr>
            <w:tcW w:w="5000" w:type="pct"/>
            <w:tcBorders>
              <w:bottom w:val="single" w:sz="4" w:space="0" w:color="auto"/>
            </w:tcBorders>
            <w:shd w:val="solid" w:color="FFFFFF" w:fill="auto"/>
          </w:tcPr>
          <w:p w:rsidR="00E36697" w:rsidRPr="00881A8E" w:rsidRDefault="00E36697" w:rsidP="009815BB">
            <w:pPr>
              <w:spacing w:before="120" w:after="60" w:line="240" w:lineRule="auto"/>
              <w:rPr>
                <w:rFonts w:ascii="Arial" w:eastAsia="Times New Roman" w:hAnsi="Arial" w:cs="Arial"/>
                <w:bCs/>
                <w:color w:val="000000"/>
                <w:sz w:val="18"/>
                <w:szCs w:val="16"/>
                <w:lang w:eastAsia="en-GB"/>
              </w:rPr>
            </w:pPr>
            <w:r w:rsidRPr="00881A8E">
              <w:rPr>
                <w:rFonts w:ascii="Arial" w:eastAsia="Times New Roman" w:hAnsi="Arial" w:cs="Arial"/>
                <w:b/>
                <w:bCs/>
                <w:color w:val="000000"/>
                <w:sz w:val="18"/>
                <w:szCs w:val="16"/>
                <w:lang w:eastAsia="en-GB"/>
              </w:rPr>
              <w:t xml:space="preserve">Financial transaction </w:t>
            </w:r>
            <w:r w:rsidRPr="00881A8E">
              <w:rPr>
                <w:rFonts w:ascii="Arial" w:eastAsia="Times New Roman" w:hAnsi="Arial" w:cs="Arial"/>
                <w:bCs/>
                <w:color w:val="000000"/>
                <w:sz w:val="18"/>
                <w:szCs w:val="16"/>
                <w:lang w:eastAsia="en-GB"/>
              </w:rPr>
              <w:t>(Loan repayment / interest repayment)</w:t>
            </w:r>
          </w:p>
        </w:tc>
      </w:tr>
      <w:tr w:rsidR="00E36697" w:rsidRPr="00FB50E4" w:rsidTr="009815BB">
        <w:trPr>
          <w:cantSplit/>
          <w:trHeight w:val="340"/>
        </w:trPr>
        <w:tc>
          <w:tcPr>
            <w:tcW w:w="5000" w:type="pct"/>
            <w:shd w:val="clear" w:color="auto" w:fill="F2F2F2"/>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Activity Documents </w:t>
            </w:r>
            <w:r w:rsidRPr="00881A8E">
              <w:rPr>
                <w:rFonts w:ascii="Arial" w:eastAsia="Times New Roman" w:hAnsi="Arial" w:cs="Arial"/>
                <w:bCs/>
                <w:color w:val="000000"/>
                <w:sz w:val="18"/>
                <w:szCs w:val="16"/>
                <w:lang w:eastAsia="en-GB"/>
              </w:rPr>
              <w:t xml:space="preserve">(Phase 1 those already published; </w:t>
            </w:r>
            <w:r w:rsidRPr="00690DD9">
              <w:rPr>
                <w:rFonts w:ascii="Arial" w:eastAsia="Times New Roman" w:hAnsi="Arial" w:cs="Arial"/>
                <w:bCs/>
                <w:color w:val="000000"/>
                <w:sz w:val="18"/>
                <w:szCs w:val="16"/>
                <w:lang w:eastAsia="en-GB"/>
              </w:rPr>
              <w:t>Phase 2 other</w:t>
            </w:r>
            <w:r w:rsidR="00690DD9">
              <w:rPr>
                <w:rFonts w:ascii="Arial" w:eastAsia="Times New Roman" w:hAnsi="Arial" w:cs="Arial"/>
                <w:bCs/>
                <w:color w:val="000000"/>
                <w:sz w:val="18"/>
                <w:szCs w:val="16"/>
                <w:lang w:eastAsia="en-GB"/>
              </w:rPr>
              <w:t xml:space="preserve"> documents</w:t>
            </w:r>
            <w:r w:rsidRPr="00881A8E">
              <w:rPr>
                <w:rFonts w:ascii="Arial" w:eastAsia="Times New Roman" w:hAnsi="Arial" w:cs="Arial"/>
                <w:bCs/>
                <w:color w:val="000000"/>
                <w:sz w:val="18"/>
                <w:szCs w:val="16"/>
                <w:lang w:eastAsia="en-GB"/>
              </w:rPr>
              <w:t>)</w:t>
            </w:r>
          </w:p>
        </w:tc>
      </w:tr>
    </w:tbl>
    <w:p w:rsidR="00836AA9" w:rsidRPr="00836AA9" w:rsidRDefault="00836AA9" w:rsidP="00A12768">
      <w:pPr>
        <w:spacing w:before="240" w:after="120" w:line="240" w:lineRule="auto"/>
        <w:rPr>
          <w:i/>
        </w:rPr>
      </w:pPr>
      <w:r>
        <w:rPr>
          <w:i/>
        </w:rPr>
        <w:t>Phase 2</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20"/>
      </w:tblPr>
      <w:tblGrid>
        <w:gridCol w:w="7797"/>
      </w:tblGrid>
      <w:tr w:rsidR="00E36697" w:rsidRPr="006000F6" w:rsidTr="00530EFD">
        <w:trPr>
          <w:cantSplit/>
          <w:trHeight w:val="340"/>
        </w:trPr>
        <w:tc>
          <w:tcPr>
            <w:tcW w:w="5000" w:type="pct"/>
            <w:shd w:val="clear" w:color="auto" w:fill="EEECE1"/>
          </w:tcPr>
          <w:p w:rsidR="00E36697" w:rsidRPr="00881A8E" w:rsidRDefault="00E36697" w:rsidP="009815BB">
            <w:pPr>
              <w:spacing w:before="120" w:after="60" w:line="240" w:lineRule="auto"/>
              <w:rPr>
                <w:rFonts w:ascii="Arial" w:eastAsia="Times New Roman" w:hAnsi="Arial" w:cs="Arial"/>
                <w:bCs/>
                <w:color w:val="000000"/>
                <w:sz w:val="18"/>
                <w:szCs w:val="16"/>
                <w:lang w:eastAsia="en-GB"/>
              </w:rPr>
            </w:pPr>
            <w:r w:rsidRPr="00881A8E">
              <w:rPr>
                <w:rFonts w:ascii="Arial" w:eastAsia="Times New Roman" w:hAnsi="Arial" w:cs="Arial"/>
                <w:b/>
                <w:bCs/>
                <w:color w:val="000000"/>
                <w:sz w:val="18"/>
                <w:szCs w:val="16"/>
                <w:lang w:eastAsia="en-GB"/>
              </w:rPr>
              <w:t xml:space="preserve">Participating Organisation </w:t>
            </w:r>
            <w:r w:rsidRPr="00881A8E">
              <w:rPr>
                <w:rFonts w:ascii="Arial" w:eastAsia="Times New Roman" w:hAnsi="Arial" w:cs="Arial"/>
                <w:bCs/>
                <w:color w:val="000000"/>
                <w:sz w:val="18"/>
                <w:szCs w:val="16"/>
                <w:lang w:eastAsia="en-GB"/>
              </w:rPr>
              <w:t>(Accountable)</w:t>
            </w:r>
          </w:p>
        </w:tc>
      </w:tr>
      <w:tr w:rsidR="00E36697" w:rsidRPr="006000F6" w:rsidTr="00530EFD">
        <w:trPr>
          <w:cantSplit/>
          <w:trHeight w:val="340"/>
        </w:trPr>
        <w:tc>
          <w:tcPr>
            <w:tcW w:w="5000" w:type="pct"/>
            <w:shd w:val="clear" w:color="auto" w:fill="FFFFFF"/>
          </w:tcPr>
          <w:p w:rsidR="00E36697" w:rsidRPr="00881A8E" w:rsidRDefault="00E36697" w:rsidP="009815BB">
            <w:pPr>
              <w:spacing w:before="120" w:after="60" w:line="240" w:lineRule="auto"/>
              <w:rPr>
                <w:rFonts w:ascii="Arial" w:eastAsia="Times New Roman" w:hAnsi="Arial" w:cs="Arial"/>
                <w:bCs/>
                <w:color w:val="000000"/>
                <w:sz w:val="18"/>
                <w:szCs w:val="16"/>
                <w:lang w:eastAsia="en-GB"/>
              </w:rPr>
            </w:pPr>
            <w:r w:rsidRPr="00881A8E">
              <w:rPr>
                <w:rFonts w:ascii="Arial" w:eastAsia="Times New Roman" w:hAnsi="Arial" w:cs="Arial"/>
                <w:b/>
                <w:bCs/>
                <w:color w:val="000000"/>
                <w:sz w:val="18"/>
                <w:szCs w:val="16"/>
                <w:lang w:eastAsia="en-GB"/>
              </w:rPr>
              <w:t xml:space="preserve">Financial transaction </w:t>
            </w:r>
            <w:r w:rsidRPr="00881A8E">
              <w:rPr>
                <w:rFonts w:ascii="Arial" w:eastAsia="Times New Roman" w:hAnsi="Arial" w:cs="Arial"/>
                <w:bCs/>
                <w:color w:val="000000"/>
                <w:sz w:val="18"/>
                <w:szCs w:val="16"/>
                <w:lang w:eastAsia="en-GB"/>
              </w:rPr>
              <w:t>(Reimbursement)</w:t>
            </w:r>
          </w:p>
        </w:tc>
      </w:tr>
      <w:tr w:rsidR="00E36697" w:rsidRPr="006000F6" w:rsidTr="00530EFD">
        <w:trPr>
          <w:cantSplit/>
          <w:trHeight w:val="340"/>
        </w:trPr>
        <w:tc>
          <w:tcPr>
            <w:tcW w:w="5000" w:type="pct"/>
            <w:shd w:val="clear" w:color="auto" w:fill="EEECE1"/>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Activity Budget</w:t>
            </w:r>
            <w:r w:rsidR="00A12768" w:rsidRPr="00881A8E">
              <w:rPr>
                <w:rFonts w:ascii="Arial" w:eastAsia="Times New Roman" w:hAnsi="Arial" w:cs="Arial"/>
                <w:b/>
                <w:bCs/>
                <w:color w:val="000000"/>
                <w:sz w:val="18"/>
                <w:szCs w:val="16"/>
                <w:lang w:eastAsia="en-GB"/>
              </w:rPr>
              <w:t>s</w:t>
            </w:r>
            <w:r w:rsidRPr="00881A8E">
              <w:rPr>
                <w:rFonts w:ascii="Arial" w:eastAsia="Times New Roman" w:hAnsi="Arial" w:cs="Arial"/>
                <w:b/>
                <w:bCs/>
                <w:color w:val="000000"/>
                <w:sz w:val="18"/>
                <w:szCs w:val="16"/>
                <w:lang w:eastAsia="en-GB"/>
              </w:rPr>
              <w:t xml:space="preserve"> </w:t>
            </w:r>
          </w:p>
        </w:tc>
      </w:tr>
      <w:tr w:rsidR="00E36697" w:rsidRPr="006000F6" w:rsidTr="00530EFD">
        <w:trPr>
          <w:cantSplit/>
          <w:trHeight w:val="340"/>
        </w:trPr>
        <w:tc>
          <w:tcPr>
            <w:tcW w:w="5000" w:type="pct"/>
            <w:shd w:val="clear" w:color="auto" w:fill="FFFFFF"/>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Planned Disbursements</w:t>
            </w:r>
          </w:p>
        </w:tc>
      </w:tr>
      <w:tr w:rsidR="00E36697" w:rsidRPr="006000F6" w:rsidTr="00530EFD">
        <w:trPr>
          <w:cantSplit/>
          <w:trHeight w:val="340"/>
        </w:trPr>
        <w:tc>
          <w:tcPr>
            <w:tcW w:w="5000" w:type="pct"/>
            <w:shd w:val="clear" w:color="auto" w:fill="EEECE1"/>
          </w:tcPr>
          <w:p w:rsidR="00E36697" w:rsidRPr="00881A8E" w:rsidRDefault="00E36697"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Conditions attached  </w:t>
            </w:r>
            <w:r w:rsidRPr="00881A8E">
              <w:rPr>
                <w:rFonts w:ascii="Arial" w:eastAsia="Times New Roman" w:hAnsi="Arial" w:cs="Arial"/>
                <w:bCs/>
                <w:color w:val="000000"/>
                <w:sz w:val="18"/>
                <w:szCs w:val="16"/>
                <w:lang w:eastAsia="en-GB"/>
              </w:rPr>
              <w:t>(Yes/No)</w:t>
            </w:r>
          </w:p>
        </w:tc>
      </w:tr>
    </w:tbl>
    <w:p w:rsidR="00836AA9" w:rsidRPr="00836AA9" w:rsidRDefault="00836AA9" w:rsidP="00A12768">
      <w:pPr>
        <w:spacing w:before="240" w:after="120" w:line="240" w:lineRule="auto"/>
        <w:rPr>
          <w:i/>
        </w:rPr>
      </w:pPr>
      <w:r>
        <w:rPr>
          <w:i/>
        </w:rPr>
        <w:t>Phase 2 – Under Development</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620"/>
      </w:tblPr>
      <w:tblGrid>
        <w:gridCol w:w="7797"/>
      </w:tblGrid>
      <w:tr w:rsidR="009815BB" w:rsidRPr="006000F6" w:rsidTr="00530EFD">
        <w:trPr>
          <w:cantSplit/>
          <w:trHeight w:val="340"/>
        </w:trPr>
        <w:tc>
          <w:tcPr>
            <w:tcW w:w="5000" w:type="pct"/>
            <w:shd w:val="clear" w:color="auto" w:fill="EEECE1"/>
          </w:tcPr>
          <w:p w:rsidR="009815BB" w:rsidRPr="00904A49" w:rsidRDefault="009815BB" w:rsidP="009815BB">
            <w:pPr>
              <w:spacing w:before="120" w:after="60" w:line="240" w:lineRule="auto"/>
              <w:rPr>
                <w:rFonts w:ascii="Arial" w:eastAsia="Times New Roman" w:hAnsi="Arial" w:cs="Arial"/>
                <w:b/>
                <w:bCs/>
                <w:color w:val="000000"/>
                <w:sz w:val="16"/>
                <w:szCs w:val="16"/>
                <w:lang w:eastAsia="en-GB"/>
              </w:rPr>
            </w:pPr>
            <w:r w:rsidRPr="00881A8E">
              <w:rPr>
                <w:rFonts w:ascii="Arial" w:eastAsia="Times New Roman" w:hAnsi="Arial" w:cs="Arial"/>
                <w:b/>
                <w:bCs/>
                <w:color w:val="000000"/>
                <w:sz w:val="18"/>
                <w:szCs w:val="16"/>
                <w:lang w:eastAsia="en-GB"/>
              </w:rPr>
              <w:t xml:space="preserve">Recipient Country Budget Identifier </w:t>
            </w:r>
          </w:p>
        </w:tc>
      </w:tr>
    </w:tbl>
    <w:p w:rsidR="00836AA9" w:rsidRDefault="00836AA9" w:rsidP="00A12768">
      <w:pPr>
        <w:spacing w:before="240" w:after="120" w:line="240" w:lineRule="auto"/>
        <w:rPr>
          <w:i/>
        </w:rPr>
      </w:pPr>
      <w:r>
        <w:rPr>
          <w:i/>
        </w:rPr>
        <w:t xml:space="preserve">Phase 2 </w:t>
      </w:r>
      <w:r w:rsidR="00421C12">
        <w:rPr>
          <w:i/>
        </w:rPr>
        <w:t>–</w:t>
      </w:r>
      <w:r>
        <w:rPr>
          <w:i/>
        </w:rPr>
        <w:t xml:space="preserve"> Optional</w:t>
      </w:r>
      <w:r w:rsidR="00881A8E">
        <w:rPr>
          <w:i/>
        </w:rPr>
        <w:t xml:space="preserve"> information</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7797"/>
      </w:tblGrid>
      <w:tr w:rsidR="009815BB" w:rsidRPr="006000F6" w:rsidTr="00530EFD">
        <w:trPr>
          <w:cantSplit/>
          <w:trHeight w:val="340"/>
        </w:trPr>
        <w:tc>
          <w:tcPr>
            <w:tcW w:w="5000" w:type="pct"/>
            <w:shd w:val="clear" w:color="auto" w:fill="EEECE1"/>
          </w:tcPr>
          <w:p w:rsidR="009815BB" w:rsidRPr="00881A8E" w:rsidRDefault="009815BB"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Sub-national Geographic Location</w:t>
            </w:r>
          </w:p>
        </w:tc>
      </w:tr>
      <w:tr w:rsidR="009815BB" w:rsidRPr="006000F6" w:rsidTr="00530EFD">
        <w:trPr>
          <w:cantSplit/>
          <w:trHeight w:val="340"/>
        </w:trPr>
        <w:tc>
          <w:tcPr>
            <w:tcW w:w="5000" w:type="pct"/>
            <w:shd w:val="clear" w:color="auto" w:fill="auto"/>
          </w:tcPr>
          <w:p w:rsidR="009815BB" w:rsidRPr="00881A8E" w:rsidRDefault="00421C12" w:rsidP="00421C12">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R</w:t>
            </w:r>
            <w:r w:rsidR="009815BB" w:rsidRPr="00881A8E">
              <w:rPr>
                <w:rFonts w:ascii="Arial" w:eastAsia="Times New Roman" w:hAnsi="Arial" w:cs="Arial"/>
                <w:b/>
                <w:bCs/>
                <w:color w:val="000000"/>
                <w:sz w:val="18"/>
                <w:szCs w:val="16"/>
                <w:lang w:eastAsia="en-GB"/>
              </w:rPr>
              <w:t>esults data</w:t>
            </w:r>
            <w:r w:rsidR="00A12768" w:rsidRPr="00881A8E">
              <w:rPr>
                <w:rFonts w:ascii="Arial" w:eastAsia="Times New Roman" w:hAnsi="Arial" w:cs="Arial"/>
                <w:b/>
                <w:bCs/>
                <w:color w:val="000000"/>
                <w:sz w:val="18"/>
                <w:szCs w:val="16"/>
                <w:lang w:eastAsia="en-GB"/>
              </w:rPr>
              <w:t xml:space="preserve"> *</w:t>
            </w:r>
          </w:p>
        </w:tc>
      </w:tr>
      <w:tr w:rsidR="009815BB" w:rsidRPr="006000F6" w:rsidTr="00530EFD">
        <w:trPr>
          <w:cantSplit/>
          <w:trHeight w:val="340"/>
        </w:trPr>
        <w:tc>
          <w:tcPr>
            <w:tcW w:w="5000" w:type="pct"/>
            <w:shd w:val="clear" w:color="auto" w:fill="EEECE1"/>
          </w:tcPr>
          <w:p w:rsidR="009815BB" w:rsidRPr="00881A8E" w:rsidRDefault="009815BB" w:rsidP="009815BB">
            <w:pPr>
              <w:spacing w:before="120" w:after="60" w:line="240" w:lineRule="auto"/>
              <w:rPr>
                <w:rFonts w:ascii="Arial" w:eastAsia="Times New Roman" w:hAnsi="Arial" w:cs="Arial"/>
                <w:b/>
                <w:bCs/>
                <w:color w:val="000000"/>
                <w:sz w:val="18"/>
                <w:szCs w:val="16"/>
                <w:lang w:eastAsia="en-GB"/>
              </w:rPr>
            </w:pPr>
            <w:r w:rsidRPr="00881A8E">
              <w:rPr>
                <w:rFonts w:ascii="Arial" w:eastAsia="Times New Roman" w:hAnsi="Arial" w:cs="Arial"/>
                <w:b/>
                <w:bCs/>
                <w:color w:val="000000"/>
                <w:sz w:val="18"/>
                <w:szCs w:val="16"/>
                <w:lang w:eastAsia="en-GB"/>
              </w:rPr>
              <w:t xml:space="preserve">Text of Conditions </w:t>
            </w:r>
          </w:p>
        </w:tc>
      </w:tr>
    </w:tbl>
    <w:p w:rsidR="00A12768" w:rsidRPr="00881A8E" w:rsidRDefault="00A12768" w:rsidP="00881A8E">
      <w:pPr>
        <w:pStyle w:val="NormalWeb"/>
        <w:spacing w:before="240" w:beforeAutospacing="0" w:after="120" w:afterAutospacing="0"/>
        <w:ind w:right="454"/>
        <w:rPr>
          <w:rFonts w:ascii="Calibri" w:hAnsi="Calibri"/>
          <w:i/>
          <w:sz w:val="22"/>
          <w:szCs w:val="22"/>
        </w:rPr>
      </w:pPr>
      <w:r w:rsidRPr="00881A8E">
        <w:rPr>
          <w:rFonts w:ascii="Calibri" w:hAnsi="Calibri"/>
          <w:i/>
          <w:sz w:val="22"/>
          <w:szCs w:val="22"/>
        </w:rPr>
        <w:t>* The suggested format for results data is a model to allow those that already publish results as data to do so in an internationally comparable format, should they so wish. Should future international agreements elsewhere on results data supersede the suggested data format, this will be updated accordingly.</w:t>
      </w:r>
    </w:p>
    <w:sectPr w:rsidR="00A12768" w:rsidRPr="00881A8E" w:rsidSect="00530EFD">
      <w:pgSz w:w="11906" w:h="16838"/>
      <w:pgMar w:top="1361" w:right="1440" w:bottom="99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2CE"/>
    <w:multiLevelType w:val="hybridMultilevel"/>
    <w:tmpl w:val="62909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DC7A93"/>
    <w:multiLevelType w:val="hybridMultilevel"/>
    <w:tmpl w:val="02E8E73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36AA9"/>
    <w:rsid w:val="00097E15"/>
    <w:rsid w:val="00311656"/>
    <w:rsid w:val="003414D1"/>
    <w:rsid w:val="00354075"/>
    <w:rsid w:val="00377F7C"/>
    <w:rsid w:val="00421C12"/>
    <w:rsid w:val="00530EFD"/>
    <w:rsid w:val="0053379B"/>
    <w:rsid w:val="00690DD9"/>
    <w:rsid w:val="00836AA9"/>
    <w:rsid w:val="00881A8E"/>
    <w:rsid w:val="009815BB"/>
    <w:rsid w:val="00997852"/>
    <w:rsid w:val="009B5DB0"/>
    <w:rsid w:val="00A12768"/>
    <w:rsid w:val="00E366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A9"/>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AA9"/>
    <w:rPr>
      <w:color w:val="0000FF"/>
      <w:u w:val="single"/>
    </w:rPr>
  </w:style>
  <w:style w:type="paragraph" w:customStyle="1" w:styleId="MediumGrid1-Accent21">
    <w:name w:val="Medium Grid 1 - Accent 21"/>
    <w:basedOn w:val="Normal"/>
    <w:uiPriority w:val="34"/>
    <w:qFormat/>
    <w:rsid w:val="00836AA9"/>
    <w:pPr>
      <w:ind w:left="720"/>
      <w:contextualSpacing/>
    </w:pPr>
  </w:style>
  <w:style w:type="paragraph" w:styleId="BalloonText">
    <w:name w:val="Balloon Text"/>
    <w:basedOn w:val="Normal"/>
    <w:link w:val="BalloonTextChar"/>
    <w:uiPriority w:val="99"/>
    <w:semiHidden/>
    <w:unhideWhenUsed/>
    <w:rsid w:val="00E3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97"/>
    <w:rPr>
      <w:rFonts w:ascii="Tahoma" w:hAnsi="Tahoma" w:cs="Tahoma"/>
      <w:sz w:val="16"/>
      <w:szCs w:val="16"/>
      <w:lang w:eastAsia="en-US"/>
    </w:rPr>
  </w:style>
  <w:style w:type="paragraph" w:styleId="NormalWeb">
    <w:name w:val="Normal (Web)"/>
    <w:basedOn w:val="Normal"/>
    <w:uiPriority w:val="99"/>
    <w:unhideWhenUsed/>
    <w:rsid w:val="00421C12"/>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370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atistandard.org/standard/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atistandard.org/standard/organisation" TargetMode="External"/><Relationship Id="rId5" Type="http://schemas.openxmlformats.org/officeDocument/2006/relationships/hyperlink" Target="http://iatistandar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IATI Standard Version 1</vt:lpstr>
    </vt:vector>
  </TitlesOfParts>
  <Company/>
  <LinksUpToDate>false</LinksUpToDate>
  <CharactersWithSpaces>2723</CharactersWithSpaces>
  <SharedDoc>false</SharedDoc>
  <HLinks>
    <vt:vector size="18" baseType="variant">
      <vt:variant>
        <vt:i4>2883639</vt:i4>
      </vt:variant>
      <vt:variant>
        <vt:i4>6</vt:i4>
      </vt:variant>
      <vt:variant>
        <vt:i4>0</vt:i4>
      </vt:variant>
      <vt:variant>
        <vt:i4>5</vt:i4>
      </vt:variant>
      <vt:variant>
        <vt:lpwstr>http://iatistandard.org/standard/activities</vt:lpwstr>
      </vt:variant>
      <vt:variant>
        <vt:lpwstr/>
      </vt:variant>
      <vt:variant>
        <vt:i4>5242959</vt:i4>
      </vt:variant>
      <vt:variant>
        <vt:i4>3</vt:i4>
      </vt:variant>
      <vt:variant>
        <vt:i4>0</vt:i4>
      </vt:variant>
      <vt:variant>
        <vt:i4>5</vt:i4>
      </vt:variant>
      <vt:variant>
        <vt:lpwstr>http://iatistandard.org/standard/organisation</vt:lpwstr>
      </vt:variant>
      <vt:variant>
        <vt:lpwstr/>
      </vt:variant>
      <vt:variant>
        <vt:i4>4259862</vt:i4>
      </vt:variant>
      <vt:variant>
        <vt:i4>0</vt:i4>
      </vt:variant>
      <vt:variant>
        <vt:i4>0</vt:i4>
      </vt:variant>
      <vt:variant>
        <vt:i4>5</vt:i4>
      </vt:variant>
      <vt:variant>
        <vt:lpwstr>http://iatistandard.org/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IATI Standard Version 1</dc:title>
  <dc:creator>IsabelB</dc:creator>
  <cp:lastModifiedBy>Claudia</cp:lastModifiedBy>
  <cp:revision>2</cp:revision>
  <cp:lastPrinted>2011-02-17T17:07:00Z</cp:lastPrinted>
  <dcterms:created xsi:type="dcterms:W3CDTF">2011-02-18T16:01:00Z</dcterms:created>
  <dcterms:modified xsi:type="dcterms:W3CDTF">2011-02-18T16:01:00Z</dcterms:modified>
</cp:coreProperties>
</file>